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CA3AF9" w:rsidTr="00CA3AF9">
        <w:tc>
          <w:tcPr>
            <w:tcW w:w="3190" w:type="dxa"/>
          </w:tcPr>
          <w:p w:rsidR="00CA3AF9" w:rsidRDefault="00CA3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A3AF9" w:rsidRDefault="00CA3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CA3AF9" w:rsidRDefault="00CA3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A3AF9" w:rsidRDefault="00CA3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педагогов -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карей протокол № 1 от 27.09.2021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CA3AF9" w:rsidRDefault="00CA3AF9" w:rsidP="00CA3A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AF9" w:rsidRDefault="00CA3AF9" w:rsidP="00CA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3AF9" w:rsidRDefault="00CA3AF9" w:rsidP="00CA3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п</w:t>
      </w:r>
      <w:r>
        <w:rPr>
          <w:rFonts w:ascii="Times New Roman" w:hAnsi="Times New Roman" w:cs="Times New Roman"/>
          <w:b/>
          <w:sz w:val="28"/>
          <w:szCs w:val="28"/>
        </w:rPr>
        <w:t>едагогов – библиотекарей на 2021 – 2022</w:t>
      </w:r>
      <w:r>
        <w:rPr>
          <w:rFonts w:ascii="Times New Roman" w:hAnsi="Times New Roman" w:cs="Times New Roman"/>
          <w:b/>
          <w:sz w:val="28"/>
          <w:szCs w:val="28"/>
        </w:rPr>
        <w:t>- учебный год.</w:t>
      </w:r>
    </w:p>
    <w:p w:rsidR="00CA3AF9" w:rsidRDefault="00CA3AF9" w:rsidP="00CA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информационного обслуживания всех категорий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в рамках ФГОС.</w:t>
      </w:r>
    </w:p>
    <w:p w:rsidR="00CA3AF9" w:rsidRDefault="00CA3AF9" w:rsidP="00CA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Комплексное обслуживание пользователей, обеспечение их прав на свободное и бесплатное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информационными ресурсами</w:t>
      </w:r>
    </w:p>
    <w:p w:rsidR="00CA3AF9" w:rsidRDefault="00CA3AF9" w:rsidP="00CA3AF9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1.Оказание помощи в деятельности учителей и обучающихся в рамках реализации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федеральных государственных образовательных стандартов в учебной и внеурочной деятельности.</w:t>
      </w:r>
    </w:p>
    <w:p w:rsidR="00CA3AF9" w:rsidRDefault="00CA3AF9" w:rsidP="00CA3AF9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2.Совершенствование традиционных и освоение новых библиотечных технологий</w:t>
      </w:r>
    </w:p>
    <w:p w:rsidR="00CA3AF9" w:rsidRDefault="00CA3AF9" w:rsidP="00CA3AF9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3.Развитие содержательного общения, воспитание культуры общения между пользователями</w:t>
      </w:r>
    </w:p>
    <w:p w:rsidR="00CA3AF9" w:rsidRDefault="00CA3AF9" w:rsidP="00CA3AF9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3AF9" w:rsidRDefault="00CA3AF9" w:rsidP="00CA3AF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объединения:</w:t>
      </w:r>
    </w:p>
    <w:p w:rsidR="00CA3AF9" w:rsidRDefault="00CA3AF9" w:rsidP="00CA3AF9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27.09.2021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База: СШ №7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Утверждение плана работы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на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CA3AF9" w:rsidRDefault="00CA3AF9" w:rsidP="00CA3AF9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ноябрь 2021 г. (3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неделя)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База: СШ №7 (интерактивная 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«Великий собиратель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Интерактивная районная  игра, посвящённая 220-летию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AF9" w:rsidRDefault="00CA3AF9" w:rsidP="00CA3AF9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май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База: СШ №7 </w:t>
      </w:r>
    </w:p>
    <w:p w:rsidR="00CA3AF9" w:rsidRDefault="00CA3AF9" w:rsidP="00CA3AF9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«Подведение итогов года, анализ работы РМО. П</w:t>
      </w:r>
      <w:r>
        <w:rPr>
          <w:rFonts w:ascii="Times New Roman" w:hAnsi="Times New Roman" w:cs="Times New Roman"/>
          <w:sz w:val="28"/>
          <w:szCs w:val="28"/>
        </w:rPr>
        <w:t>ланирование работы на новый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CA3AF9" w:rsidRDefault="00CA3AF9" w:rsidP="00CA3A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участие в работе стажёрской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при МАОУ ДОД «Районный центр дополнительного образования»</w:t>
      </w:r>
    </w:p>
    <w:p w:rsidR="00CA3AF9" w:rsidRDefault="00CA3AF9" w:rsidP="00CA3A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участие во всероссийской акции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при районной библиотеке (проведение мастер-классов)</w:t>
      </w:r>
    </w:p>
    <w:p w:rsidR="00CA3AF9" w:rsidRDefault="00CA3AF9" w:rsidP="00CA3A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AF9" w:rsidRDefault="00CA3AF9" w:rsidP="00CA3A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2C8" w:rsidRPr="00CA3AF9" w:rsidRDefault="00CA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РМО педагогов-библиотекарей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bookmarkStart w:id="0" w:name="_GoBack"/>
      <w:bookmarkEnd w:id="0"/>
    </w:p>
    <w:sectPr w:rsidR="008D22C8" w:rsidRPr="00CA3AF9" w:rsidSect="00CA3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A6A"/>
    <w:multiLevelType w:val="multilevel"/>
    <w:tmpl w:val="228840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9"/>
    <w:rsid w:val="008D22C8"/>
    <w:rsid w:val="00C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AF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CA3A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AF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CA3A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2021-10-06T08:41:00Z</dcterms:created>
  <dcterms:modified xsi:type="dcterms:W3CDTF">2021-10-06T08:48:00Z</dcterms:modified>
</cp:coreProperties>
</file>